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1912C">
      <w:pPr>
        <w:spacing w:before="0" w:after="60" w:line="360" w:lineRule="auto"/>
        <w:jc w:val="center"/>
      </w:pPr>
      <w:r>
        <w:rPr>
          <w:rFonts w:ascii="微软雅黑" w:hAnsi="微软雅黑" w:eastAsia="微软雅黑"/>
          <w:b/>
          <w:color w:val="C9A55C"/>
          <w:sz w:val="22"/>
        </w:rPr>
        <w:t>海南方能投资顾问有限公司</w:t>
      </w:r>
    </w:p>
    <w:p w14:paraId="3663287E">
      <w:pPr>
        <w:spacing w:before="0" w:after="4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44"/>
        </w:rPr>
        <w:t>项目可行性研究报告</w:t>
      </w:r>
    </w:p>
    <w:p w14:paraId="2619860D">
      <w:pPr>
        <w:spacing w:before="0" w:after="12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30"/>
        </w:rPr>
        <w:t>客户提供材料清单</w:t>
      </w:r>
    </w:p>
    <w:p w14:paraId="7F36A4C9">
      <w:pPr>
        <w:spacing w:before="0" w:after="200" w:line="360" w:lineRule="auto"/>
        <w:jc w:val="center"/>
      </w:pPr>
      <w:r>
        <w:rPr>
          <w:rFonts w:ascii="微软雅黑" w:hAnsi="微软雅黑" w:eastAsia="微软雅黑"/>
          <w:color w:val="888888"/>
          <w:sz w:val="21"/>
        </w:rPr>
        <w:t>为提高报告编制效率，请您按以下清单准备资料，并在右侧"客户填写"栏中填写对应内容。材料不齐没关系，我们提供模板并协助补齐。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3441"/>
        <w:gridCol w:w="1720"/>
        <w:gridCol w:w="1923"/>
      </w:tblGrid>
      <w:tr w14:paraId="1662854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70DD8DD4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公司名称</w:t>
            </w:r>
          </w:p>
        </w:tc>
        <w:tc>
          <w:tcPr>
            <w:tcW w:w="3400" w:type="dxa"/>
            <w:shd w:val="clear" w:color="auto" w:fill="FFFFFF"/>
            <w:vAlign w:val="center"/>
          </w:tcPr>
          <w:p w14:paraId="7203F701">
            <w:pPr>
              <w:spacing w:before="0" w:after="0" w:line="360" w:lineRule="auto"/>
              <w:jc w:val="left"/>
            </w:pPr>
          </w:p>
        </w:tc>
        <w:tc>
          <w:tcPr>
            <w:tcW w:w="1700" w:type="dxa"/>
            <w:shd w:val="clear" w:color="auto" w:fill="1A2A4A"/>
            <w:vAlign w:val="center"/>
          </w:tcPr>
          <w:p w14:paraId="49AA4B89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联系人/电话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62F7A419">
            <w:pPr>
              <w:spacing w:before="0" w:after="0" w:line="360" w:lineRule="auto"/>
              <w:jc w:val="left"/>
            </w:pPr>
          </w:p>
        </w:tc>
      </w:tr>
    </w:tbl>
    <w:p w14:paraId="0E7A4F5C">
      <w:pPr>
        <w:spacing w:before="0" w:after="120" w:line="360" w:lineRule="auto"/>
        <w:jc w:val="left"/>
      </w:pPr>
    </w:p>
    <w:tbl>
      <w:tblPr>
        <w:tblStyle w:val="2"/>
        <w:tblW w:w="5131" w:type="pct"/>
        <w:tblInd w:w="-244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836"/>
        <w:gridCol w:w="2201"/>
        <w:gridCol w:w="3481"/>
        <w:gridCol w:w="3036"/>
      </w:tblGrid>
      <w:tr w14:paraId="4208DC5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836" w:type="dxa"/>
            <w:shd w:val="clear" w:color="auto" w:fill="1A2A4A"/>
            <w:vAlign w:val="center"/>
          </w:tcPr>
          <w:p w14:paraId="33590B1C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序号</w:t>
            </w:r>
          </w:p>
        </w:tc>
        <w:tc>
          <w:tcPr>
            <w:tcW w:w="2201" w:type="dxa"/>
            <w:shd w:val="clear" w:color="auto" w:fill="1A2A4A"/>
            <w:vAlign w:val="center"/>
          </w:tcPr>
          <w:p w14:paraId="233902CB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材料项目</w:t>
            </w:r>
          </w:p>
        </w:tc>
        <w:tc>
          <w:tcPr>
            <w:tcW w:w="6517" w:type="dxa"/>
            <w:gridSpan w:val="2"/>
            <w:shd w:val="clear" w:color="auto" w:fill="1A2A4A"/>
            <w:vAlign w:val="center"/>
          </w:tcPr>
          <w:p w14:paraId="02D9B956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客户填写</w:t>
            </w:r>
          </w:p>
        </w:tc>
      </w:tr>
      <w:tr w14:paraId="76D4DD73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628" w:hRule="atLeast"/>
        </w:trPr>
        <w:tc>
          <w:tcPr>
            <w:tcW w:w="836" w:type="dxa"/>
            <w:shd w:val="clear" w:color="auto" w:fill="FFFFFF"/>
            <w:vAlign w:val="center"/>
          </w:tcPr>
          <w:p w14:paraId="7B70742C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5E71F4A1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项目简介</w:t>
            </w:r>
          </w:p>
        </w:tc>
        <w:tc>
          <w:tcPr>
            <w:tcW w:w="6517" w:type="dxa"/>
            <w:gridSpan w:val="2"/>
            <w:shd w:val="clear" w:color="auto" w:fill="FFFFFF"/>
            <w:vAlign w:val="center"/>
          </w:tcPr>
          <w:p w14:paraId="0F7C0A79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val="en-US" w:eastAsia="zh-CN"/>
              </w:rPr>
            </w:pPr>
            <w:r>
              <w:rPr>
                <w:rFonts w:hint="eastAsia" w:hAnsi="微软雅黑"/>
                <w:color w:val="888888"/>
                <w:sz w:val="21"/>
                <w:lang w:val="en-US" w:eastAsia="zh-CN"/>
              </w:rPr>
              <w:t>企业简介：</w:t>
            </w:r>
          </w:p>
          <w:p w14:paraId="3D9A9FCD">
            <w:pPr>
              <w:spacing w:before="0" w:after="0" w:line="360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项目背景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</w:tc>
      </w:tr>
      <w:tr w14:paraId="6A365A7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607" w:hRule="atLeast"/>
        </w:trPr>
        <w:tc>
          <w:tcPr>
            <w:tcW w:w="836" w:type="dxa"/>
            <w:shd w:val="clear" w:color="auto" w:fill="F7F3EA"/>
            <w:vAlign w:val="center"/>
          </w:tcPr>
          <w:p w14:paraId="452A5EB2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2</w:t>
            </w:r>
          </w:p>
        </w:tc>
        <w:tc>
          <w:tcPr>
            <w:tcW w:w="2201" w:type="dxa"/>
            <w:shd w:val="clear" w:color="auto" w:fill="F7F3EA"/>
            <w:vAlign w:val="center"/>
          </w:tcPr>
          <w:p w14:paraId="0C819922">
            <w:pPr>
              <w:spacing w:before="0" w:after="0" w:line="360" w:lineRule="auto"/>
              <w:jc w:val="left"/>
              <w:rPr>
                <w:rFonts w:hint="eastAsia" w:eastAsia="微软雅黑"/>
                <w:lang w:val="en-US" w:eastAsia="zh-CN"/>
              </w:rPr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项目</w:t>
            </w:r>
            <w:r>
              <w:rPr>
                <w:rFonts w:hint="eastAsia" w:hAnsi="微软雅黑"/>
                <w:b/>
                <w:color w:val="333333"/>
                <w:sz w:val="21"/>
                <w:lang w:val="en-US" w:eastAsia="zh-CN"/>
              </w:rPr>
              <w:t>投资</w:t>
            </w:r>
          </w:p>
        </w:tc>
        <w:tc>
          <w:tcPr>
            <w:tcW w:w="3481" w:type="dxa"/>
            <w:shd w:val="clear" w:color="auto" w:fill="F7F3EA"/>
            <w:vAlign w:val="center"/>
          </w:tcPr>
          <w:p w14:paraId="6FDF1A57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总投资额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2AD42D31">
            <w:pPr>
              <w:spacing w:before="0" w:after="0" w:line="360" w:lineRule="auto"/>
              <w:jc w:val="left"/>
            </w:pPr>
          </w:p>
        </w:tc>
      </w:tr>
      <w:tr w14:paraId="53750BF3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423" w:hRule="atLeast"/>
        </w:trPr>
        <w:tc>
          <w:tcPr>
            <w:tcW w:w="836" w:type="dxa"/>
            <w:shd w:val="clear" w:color="auto" w:fill="FFFFFF"/>
            <w:vAlign w:val="center"/>
          </w:tcPr>
          <w:p w14:paraId="2005BBFF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3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46B9154E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项目场址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70288D1A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地理位置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03BD8347">
            <w:pPr>
              <w:spacing w:before="0" w:after="0" w:line="360" w:lineRule="auto"/>
              <w:jc w:val="left"/>
            </w:pPr>
          </w:p>
        </w:tc>
      </w:tr>
      <w:tr w14:paraId="6340C441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7F3EA"/>
            <w:vAlign w:val="center"/>
          </w:tcPr>
          <w:p w14:paraId="3C667710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4</w:t>
            </w:r>
          </w:p>
        </w:tc>
        <w:tc>
          <w:tcPr>
            <w:tcW w:w="2201" w:type="dxa"/>
            <w:shd w:val="clear" w:color="auto" w:fill="F7F3EA"/>
            <w:vAlign w:val="center"/>
          </w:tcPr>
          <w:p w14:paraId="108D75D8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工程建设</w:t>
            </w:r>
          </w:p>
        </w:tc>
        <w:tc>
          <w:tcPr>
            <w:tcW w:w="3481" w:type="dxa"/>
            <w:shd w:val="clear" w:color="auto" w:fill="F7F3EA"/>
            <w:vAlign w:val="center"/>
          </w:tcPr>
          <w:p w14:paraId="1C81CDE5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建设面积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  <w:p w14:paraId="67966379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主要建筑</w:t>
            </w:r>
            <w:r>
              <w:rPr>
                <w:rFonts w:hint="eastAsia" w:hAnsi="微软雅黑"/>
                <w:color w:val="888888"/>
                <w:sz w:val="21"/>
                <w:lang w:val="en-US" w:eastAsia="zh-CN"/>
              </w:rPr>
              <w:t>规模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3D998799">
            <w:pPr>
              <w:spacing w:before="0" w:after="0" w:line="360" w:lineRule="auto"/>
              <w:jc w:val="left"/>
            </w:pPr>
          </w:p>
        </w:tc>
      </w:tr>
      <w:tr w14:paraId="7289F508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FFFFF"/>
            <w:vAlign w:val="center"/>
          </w:tcPr>
          <w:p w14:paraId="389B1035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5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65DAFAB5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设施清单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6A238E3E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设施名称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  <w:p w14:paraId="2F9786DF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规格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  <w:p w14:paraId="3952D156">
            <w:pPr>
              <w:spacing w:before="0" w:after="0" w:line="360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数量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400BD3FD">
            <w:pPr>
              <w:spacing w:before="0" w:after="0" w:line="360" w:lineRule="auto"/>
              <w:jc w:val="left"/>
            </w:pPr>
          </w:p>
        </w:tc>
      </w:tr>
      <w:tr w14:paraId="0FCF8A41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FFFFF"/>
            <w:vAlign w:val="center"/>
          </w:tcPr>
          <w:p w14:paraId="6483FB06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7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1F1EE9EF">
            <w:pPr>
              <w:spacing w:before="0" w:after="0" w:line="360" w:lineRule="auto"/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hAnsi="微软雅黑"/>
                <w:b/>
                <w:color w:val="333333"/>
                <w:sz w:val="21"/>
                <w:lang w:val="en-US" w:eastAsia="zh-CN"/>
              </w:rPr>
              <w:t>人员配置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0E7F59C3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人员组织机构、人员配置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2DEA4A01">
            <w:pPr>
              <w:spacing w:before="0" w:after="0" w:line="360" w:lineRule="auto"/>
              <w:jc w:val="left"/>
            </w:pPr>
          </w:p>
        </w:tc>
      </w:tr>
      <w:tr w14:paraId="6BFAD4B0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7F3EA"/>
            <w:vAlign w:val="center"/>
          </w:tcPr>
          <w:p w14:paraId="7D4E04B4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8</w:t>
            </w:r>
          </w:p>
        </w:tc>
        <w:tc>
          <w:tcPr>
            <w:tcW w:w="2201" w:type="dxa"/>
            <w:shd w:val="clear" w:color="auto" w:fill="F7F3EA"/>
            <w:vAlign w:val="center"/>
          </w:tcPr>
          <w:p w14:paraId="3B75F1D7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建设工期</w:t>
            </w:r>
          </w:p>
        </w:tc>
        <w:tc>
          <w:tcPr>
            <w:tcW w:w="3481" w:type="dxa"/>
            <w:shd w:val="clear" w:color="auto" w:fill="F7F3EA"/>
            <w:vAlign w:val="center"/>
          </w:tcPr>
          <w:p w14:paraId="50DA1D31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计划开工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  <w:p w14:paraId="4441EFB0">
            <w:pPr>
              <w:spacing w:before="0" w:after="0" w:line="360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竣工时间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5CAFA01D">
            <w:pPr>
              <w:spacing w:before="0" w:after="0" w:line="360" w:lineRule="auto"/>
              <w:jc w:val="left"/>
            </w:pPr>
          </w:p>
        </w:tc>
      </w:tr>
      <w:tr w14:paraId="0352359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7F3EA"/>
            <w:vAlign w:val="center"/>
          </w:tcPr>
          <w:p w14:paraId="300E2F1E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10</w:t>
            </w:r>
          </w:p>
        </w:tc>
        <w:tc>
          <w:tcPr>
            <w:tcW w:w="2201" w:type="dxa"/>
            <w:shd w:val="clear" w:color="auto" w:fill="F7F3EA"/>
            <w:vAlign w:val="center"/>
          </w:tcPr>
          <w:p w14:paraId="1886F06E">
            <w:pPr>
              <w:spacing w:before="0" w:after="0" w:line="360" w:lineRule="auto"/>
              <w:jc w:val="left"/>
            </w:pPr>
            <w:r>
              <w:rPr>
                <w:rFonts w:hint="eastAsia" w:hAnsi="微软雅黑"/>
                <w:b/>
                <w:color w:val="333333"/>
                <w:sz w:val="21"/>
                <w:lang w:val="en-US" w:eastAsia="zh-CN"/>
              </w:rPr>
              <w:t>销售</w:t>
            </w: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方案</w:t>
            </w:r>
          </w:p>
        </w:tc>
        <w:tc>
          <w:tcPr>
            <w:tcW w:w="3481" w:type="dxa"/>
            <w:shd w:val="clear" w:color="auto" w:fill="F7F3EA"/>
            <w:vAlign w:val="center"/>
          </w:tcPr>
          <w:p w14:paraId="2647EB56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目标市场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  <w:p w14:paraId="4A2025C1">
            <w:pPr>
              <w:spacing w:before="0" w:after="0" w:line="360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销售策略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314E5E93">
            <w:pPr>
              <w:spacing w:before="0" w:after="0" w:line="360" w:lineRule="auto"/>
              <w:jc w:val="left"/>
            </w:pPr>
          </w:p>
        </w:tc>
      </w:tr>
      <w:tr w14:paraId="5ABAD33F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FFFFF"/>
            <w:vAlign w:val="center"/>
          </w:tcPr>
          <w:p w14:paraId="743095F7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11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75FB4A18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资金筹措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34C5C648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自有资金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  <w:p w14:paraId="35402DA8">
            <w:pPr>
              <w:spacing w:before="0" w:after="0" w:line="360" w:lineRule="auto"/>
              <w:jc w:val="left"/>
              <w:rPr>
                <w:rFonts w:ascii="微软雅黑" w:hAnsi="微软雅黑" w:eastAsia="微软雅黑"/>
                <w:color w:val="888888"/>
                <w:sz w:val="21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银行贷款</w:t>
            </w:r>
          </w:p>
          <w:p w14:paraId="6225F099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eastAsia="zh-CN"/>
              </w:rPr>
            </w:pPr>
            <w:r>
              <w:rPr>
                <w:rFonts w:hint="eastAsia" w:hAnsi="微软雅黑"/>
                <w:color w:val="888888"/>
                <w:sz w:val="16"/>
                <w:szCs w:val="18"/>
                <w:lang w:eastAsia="zh-CN"/>
              </w:rPr>
              <w:t>（</w:t>
            </w:r>
            <w:r>
              <w:rPr>
                <w:rFonts w:hint="eastAsia" w:hAnsi="微软雅黑"/>
                <w:color w:val="888888"/>
                <w:sz w:val="16"/>
                <w:szCs w:val="18"/>
                <w:lang w:val="en-US" w:eastAsia="zh-CN"/>
              </w:rPr>
              <w:t>利率、年限、偿还模式、使用方式</w:t>
            </w:r>
            <w:r>
              <w:rPr>
                <w:rFonts w:hint="eastAsia" w:hAnsi="微软雅黑"/>
                <w:color w:val="888888"/>
                <w:sz w:val="16"/>
                <w:szCs w:val="18"/>
                <w:lang w:eastAsia="zh-CN"/>
              </w:rPr>
              <w:t>）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  <w:p w14:paraId="6B1C9A03">
            <w:pPr>
              <w:spacing w:before="0" w:after="0" w:line="360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其他融资渠道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4BE47E33">
            <w:pPr>
              <w:spacing w:before="0" w:after="0" w:line="360" w:lineRule="auto"/>
              <w:jc w:val="left"/>
            </w:pPr>
          </w:p>
        </w:tc>
      </w:tr>
      <w:tr w14:paraId="3651E019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7F3EA"/>
            <w:vAlign w:val="center"/>
          </w:tcPr>
          <w:p w14:paraId="77C538A0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12</w:t>
            </w:r>
          </w:p>
        </w:tc>
        <w:tc>
          <w:tcPr>
            <w:tcW w:w="2201" w:type="dxa"/>
            <w:shd w:val="clear" w:color="auto" w:fill="F7F3EA"/>
            <w:vAlign w:val="center"/>
          </w:tcPr>
          <w:p w14:paraId="5CF4B3A9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近3-5年财务状况</w:t>
            </w:r>
          </w:p>
        </w:tc>
        <w:tc>
          <w:tcPr>
            <w:tcW w:w="3481" w:type="dxa"/>
            <w:shd w:val="clear" w:color="auto" w:fill="F7F3EA"/>
            <w:vAlign w:val="center"/>
          </w:tcPr>
          <w:p w14:paraId="29203709">
            <w:pPr>
              <w:spacing w:before="0" w:after="0" w:line="360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微软雅黑" w:hAnsi="微软雅黑" w:eastAsia="微软雅黑"/>
                <w:color w:val="888888"/>
                <w:sz w:val="21"/>
              </w:rPr>
              <w:t>财务报表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669A6709">
            <w:pPr>
              <w:spacing w:before="0" w:after="0" w:line="360" w:lineRule="auto"/>
              <w:jc w:val="left"/>
            </w:pPr>
          </w:p>
        </w:tc>
      </w:tr>
      <w:tr w14:paraId="5C6BA385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FFFFF"/>
            <w:vAlign w:val="center"/>
          </w:tcPr>
          <w:p w14:paraId="36A28823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13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54ED19E7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审批意见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1946ED3C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val="en-US" w:eastAsia="zh-CN"/>
              </w:rPr>
            </w:pPr>
            <w:r>
              <w:rPr>
                <w:rFonts w:hint="eastAsia" w:hAnsi="微软雅黑"/>
                <w:color w:val="888888"/>
                <w:sz w:val="21"/>
                <w:lang w:val="en-US" w:eastAsia="zh-CN"/>
              </w:rPr>
              <w:t>营业执照：</w:t>
            </w:r>
          </w:p>
          <w:p w14:paraId="1122BC27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eastAsia="zh-CN"/>
              </w:rPr>
            </w:pPr>
            <w:r>
              <w:rPr>
                <w:rFonts w:hint="eastAsia" w:hAnsi="微软雅黑"/>
                <w:color w:val="888888"/>
                <w:sz w:val="21"/>
                <w:lang w:val="en-US" w:eastAsia="zh-CN"/>
              </w:rPr>
              <w:t>用地许可</w:t>
            </w:r>
            <w:r>
              <w:rPr>
                <w:rFonts w:hint="eastAsia" w:hAnsi="微软雅黑"/>
                <w:color w:val="888888"/>
                <w:sz w:val="21"/>
                <w:lang w:eastAsia="zh-CN"/>
              </w:rPr>
              <w:t>：</w:t>
            </w:r>
          </w:p>
          <w:p w14:paraId="580EFE49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val="en-US" w:eastAsia="zh-CN"/>
              </w:rPr>
            </w:pPr>
            <w:r>
              <w:rPr>
                <w:rFonts w:hint="eastAsia" w:hAnsi="微软雅黑"/>
                <w:color w:val="888888"/>
                <w:sz w:val="21"/>
                <w:lang w:val="en-US" w:eastAsia="zh-CN"/>
              </w:rPr>
              <w:t>在线备案：</w:t>
            </w:r>
          </w:p>
          <w:p w14:paraId="2763F9B7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val="en-US" w:eastAsia="zh-CN"/>
              </w:rPr>
            </w:pPr>
            <w:r>
              <w:rPr>
                <w:rFonts w:hint="eastAsia" w:hAnsi="微软雅黑"/>
                <w:color w:val="888888"/>
                <w:sz w:val="21"/>
                <w:lang w:val="en-US" w:eastAsia="zh-CN"/>
              </w:rPr>
              <w:t>土地使用证：</w:t>
            </w:r>
          </w:p>
          <w:p w14:paraId="64B53F80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val="en-US" w:eastAsia="zh-CN"/>
              </w:rPr>
            </w:pPr>
            <w:r>
              <w:rPr>
                <w:rFonts w:hint="eastAsia" w:hAnsi="微软雅黑"/>
                <w:color w:val="888888"/>
                <w:sz w:val="21"/>
                <w:lang w:val="en-US" w:eastAsia="zh-CN"/>
              </w:rPr>
              <w:t>三区三线：</w:t>
            </w:r>
          </w:p>
          <w:p w14:paraId="2978B834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val="en-US" w:eastAsia="zh-CN"/>
              </w:rPr>
            </w:pPr>
            <w:r>
              <w:rPr>
                <w:rFonts w:hint="eastAsia" w:hAnsi="微软雅黑"/>
                <w:color w:val="888888"/>
                <w:sz w:val="21"/>
                <w:lang w:val="en-US" w:eastAsia="zh-CN"/>
              </w:rPr>
              <w:t>现状规划：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750895E2">
            <w:pPr>
              <w:spacing w:before="0" w:after="0" w:line="360" w:lineRule="auto"/>
              <w:jc w:val="left"/>
            </w:pPr>
          </w:p>
        </w:tc>
      </w:tr>
      <w:tr w14:paraId="2B6F2A5E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FFFFF"/>
            <w:vAlign w:val="center"/>
          </w:tcPr>
          <w:p w14:paraId="48E3D8E7">
            <w:pPr>
              <w:spacing w:before="0" w:after="0" w:line="360" w:lineRule="auto"/>
              <w:jc w:val="center"/>
              <w:rPr>
                <w:rFonts w:hint="default" w:ascii="微软雅黑" w:hAnsi="微软雅黑" w:eastAsia="微软雅黑"/>
                <w:color w:val="333333"/>
                <w:sz w:val="21"/>
                <w:lang w:val="en-US" w:eastAsia="zh-CN"/>
              </w:rPr>
            </w:pPr>
            <w:r>
              <w:rPr>
                <w:rFonts w:hint="eastAsia" w:hAnsi="微软雅黑"/>
                <w:color w:val="333333"/>
                <w:sz w:val="21"/>
                <w:lang w:val="en-US" w:eastAsia="zh-CN"/>
              </w:rPr>
              <w:t>14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28F6EBE0">
            <w:pPr>
              <w:spacing w:before="0" w:after="0" w:line="360" w:lineRule="auto"/>
              <w:jc w:val="left"/>
              <w:rPr>
                <w:rFonts w:hint="default" w:ascii="微软雅黑" w:hAnsi="微软雅黑" w:eastAsia="微软雅黑"/>
                <w:b/>
                <w:color w:val="333333"/>
                <w:sz w:val="21"/>
                <w:lang w:val="en-US" w:eastAsia="zh-CN"/>
              </w:rPr>
            </w:pPr>
            <w:r>
              <w:rPr>
                <w:rFonts w:hint="eastAsia" w:hAnsi="微软雅黑"/>
                <w:b/>
                <w:color w:val="333333"/>
                <w:sz w:val="21"/>
                <w:lang w:val="en-US" w:eastAsia="zh-CN"/>
              </w:rPr>
              <w:t>产品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4E1381BA">
            <w:pPr>
              <w:spacing w:before="0" w:after="0" w:line="360" w:lineRule="auto"/>
              <w:jc w:val="left"/>
              <w:rPr>
                <w:rFonts w:hint="eastAsia" w:hAnsi="微软雅黑" w:cstheme="minorBidi"/>
                <w:color w:val="888888"/>
                <w:sz w:val="21"/>
                <w:lang w:val="en-US" w:eastAsia="zh-CN"/>
              </w:rPr>
            </w:pPr>
            <w:r>
              <w:rPr>
                <w:rFonts w:hint="eastAsia" w:hAnsi="微软雅黑" w:cstheme="minorBidi"/>
                <w:color w:val="888888"/>
                <w:sz w:val="21"/>
                <w:lang w:val="en-US" w:eastAsia="zh-CN"/>
              </w:rPr>
              <w:t>年产量：</w:t>
            </w:r>
          </w:p>
          <w:p w14:paraId="087EBE64">
            <w:pPr>
              <w:spacing w:before="0" w:after="0" w:line="360" w:lineRule="auto"/>
              <w:jc w:val="left"/>
              <w:rPr>
                <w:rFonts w:hint="eastAsia" w:hAnsi="微软雅黑"/>
                <w:color w:val="888888"/>
                <w:sz w:val="21"/>
                <w:lang w:val="en-US" w:eastAsia="zh-CN"/>
              </w:rPr>
            </w:pPr>
            <w:r>
              <w:rPr>
                <w:rFonts w:hint="eastAsia" w:hAnsi="微软雅黑" w:cstheme="minorBidi"/>
                <w:color w:val="888888"/>
                <w:sz w:val="21"/>
                <w:lang w:val="en-US" w:eastAsia="zh-CN"/>
              </w:rPr>
              <w:t>品种：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1015F505">
            <w:pPr>
              <w:spacing w:before="0" w:after="0" w:line="360" w:lineRule="auto"/>
              <w:jc w:val="left"/>
            </w:pPr>
          </w:p>
        </w:tc>
      </w:tr>
      <w:tr w14:paraId="7EABA5BB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900" w:hRule="atLeast"/>
        </w:trPr>
        <w:tc>
          <w:tcPr>
            <w:tcW w:w="836" w:type="dxa"/>
            <w:shd w:val="clear" w:color="auto" w:fill="FFFFFF"/>
            <w:vAlign w:val="center"/>
          </w:tcPr>
          <w:p w14:paraId="162F6A01">
            <w:pPr>
              <w:spacing w:before="0" w:after="0" w:line="360" w:lineRule="auto"/>
              <w:jc w:val="center"/>
              <w:rPr>
                <w:rFonts w:hint="eastAsia" w:hAnsi="微软雅黑"/>
                <w:color w:val="333333"/>
                <w:sz w:val="21"/>
                <w:lang w:val="en-US" w:eastAsia="zh-CN"/>
              </w:rPr>
            </w:pPr>
          </w:p>
        </w:tc>
        <w:tc>
          <w:tcPr>
            <w:tcW w:w="2201" w:type="dxa"/>
            <w:shd w:val="clear" w:color="auto" w:fill="FFFFFF"/>
            <w:vAlign w:val="center"/>
          </w:tcPr>
          <w:p w14:paraId="69789662">
            <w:pPr>
              <w:spacing w:before="0" w:after="0" w:line="360" w:lineRule="auto"/>
              <w:jc w:val="left"/>
              <w:rPr>
                <w:rFonts w:hint="default" w:hAnsi="微软雅黑"/>
                <w:b/>
                <w:color w:val="333333"/>
                <w:sz w:val="21"/>
                <w:lang w:val="en-US" w:eastAsia="zh-CN"/>
              </w:rPr>
            </w:pPr>
            <w:r>
              <w:rPr>
                <w:rFonts w:hint="eastAsia" w:hAnsi="微软雅黑"/>
                <w:b/>
                <w:color w:val="333333"/>
                <w:sz w:val="21"/>
                <w:lang w:val="en-US" w:eastAsia="zh-CN"/>
              </w:rPr>
              <w:t>生产工艺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319AD1A6">
            <w:pPr>
              <w:spacing w:before="0" w:after="0" w:line="360" w:lineRule="auto"/>
              <w:jc w:val="left"/>
              <w:rPr>
                <w:rFonts w:hint="eastAsia" w:hAnsi="微软雅黑" w:cstheme="minorBidi"/>
                <w:color w:val="888888"/>
                <w:sz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3036" w:type="dxa"/>
            <w:shd w:val="clear" w:color="auto" w:fill="FFFFFF"/>
            <w:vAlign w:val="center"/>
          </w:tcPr>
          <w:p w14:paraId="01E84D0F">
            <w:pPr>
              <w:spacing w:before="0" w:after="0" w:line="360" w:lineRule="auto"/>
              <w:jc w:val="left"/>
            </w:pPr>
          </w:p>
        </w:tc>
      </w:tr>
    </w:tbl>
    <w:p w14:paraId="4D4B5CCB">
      <w:pPr>
        <w:spacing w:before="360" w:after="120" w:line="360" w:lineRule="auto"/>
        <w:jc w:val="left"/>
      </w:pPr>
      <w:r>
        <w:rPr>
          <w:rFonts w:ascii="微软雅黑" w:hAnsi="微软雅黑" w:eastAsia="微软雅黑"/>
          <w:b/>
          <w:color w:val="1A2A4A"/>
          <w:sz w:val="24"/>
        </w:rPr>
        <w:t>备注</w:t>
      </w:r>
    </w:p>
    <w:p w14:paraId="7C512FA4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1、对于新建项目或对相关信息不能做出正确答复的，请咨询我公司进行解决。</w:t>
      </w:r>
    </w:p>
    <w:p w14:paraId="5D377F2D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2、以上材料提供复印件或电子版均可，涉密资料可签订保密协议。</w:t>
      </w:r>
    </w:p>
    <w:p w14:paraId="5E78D2AB">
      <w:pPr>
        <w:spacing w:before="0" w:after="24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3、如部分材料暂时无法提供，可先提交已有材料，我们将协助您逐步补齐。</w:t>
      </w:r>
    </w:p>
    <w:tbl>
      <w:tblPr>
        <w:tblStyle w:val="2"/>
        <w:tblW w:w="5000" w:type="pct"/>
        <w:tblInd w:w="0" w:type="dxa"/>
        <w:tblBorders>
          <w:top w:val="single" w:color="D9C9A3" w:sz="4" w:space="0"/>
          <w:left w:val="single" w:color="D9C9A3" w:sz="4" w:space="0"/>
          <w:bottom w:val="single" w:color="D9C9A3" w:sz="4" w:space="0"/>
          <w:right w:val="single" w:color="D9C9A3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70"/>
        <w:gridCol w:w="6920"/>
      </w:tblGrid>
      <w:tr w14:paraId="1FDDB2C5">
        <w:tblPrEx>
          <w:tblBorders>
            <w:top w:val="single" w:color="D9C9A3" w:sz="4" w:space="0"/>
            <w:left w:val="single" w:color="D9C9A3" w:sz="4" w:space="0"/>
            <w:bottom w:val="single" w:color="D9C9A3" w:sz="4" w:space="0"/>
            <w:right w:val="single" w:color="D9C9A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7460E8A2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咨询电话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5631ABA8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18589666335 / 13876690035（微信同号）</w:t>
            </w:r>
          </w:p>
        </w:tc>
      </w:tr>
      <w:tr w14:paraId="5BB38649">
        <w:tblPrEx>
          <w:tblBorders>
            <w:top w:val="single" w:color="D9C9A3" w:sz="4" w:space="0"/>
            <w:left w:val="single" w:color="D9C9A3" w:sz="4" w:space="0"/>
            <w:bottom w:val="single" w:color="D9C9A3" w:sz="4" w:space="0"/>
            <w:right w:val="single" w:color="D9C9A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2AE22D47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官方网站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71A1100F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www.yangcc.com</w:t>
            </w:r>
          </w:p>
        </w:tc>
      </w:tr>
    </w:tbl>
    <w:p w14:paraId="095C7DCE">
      <w:pPr>
        <w:spacing w:before="360" w:after="120" w:line="360" w:lineRule="auto"/>
        <w:jc w:val="center"/>
      </w:pPr>
      <w:r>
        <w:rPr>
          <w:rFonts w:ascii="微软雅黑" w:hAnsi="微软雅黑" w:eastAsia="微软雅黑"/>
          <w:color w:val="888888"/>
          <w:sz w:val="18"/>
        </w:rPr>
        <w:t>海南方能投资 · 15年行业经验 · 服务1500+项目</w:t>
      </w:r>
    </w:p>
    <w:sectPr>
      <w:pgSz w:w="11906" w:h="16838"/>
      <w:pgMar w:top="1134" w:right="1418" w:bottom="1134" w:left="1418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22E542B8"/>
    <w:rsid w:val="26213859"/>
    <w:rsid w:val="39915E6F"/>
    <w:rsid w:val="58694C7C"/>
    <w:rsid w:val="6D8A3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eastAsia="微软雅黑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A2A4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519</Words>
  <Characters>563</Characters>
  <TotalTime>2</TotalTime>
  <ScaleCrop>false</ScaleCrop>
  <LinksUpToDate>false</LinksUpToDate>
  <CharactersWithSpaces>569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2026-08-20T05:44:47Z</dcterms:created>
  <dc:creator>Administrator</dc:creator>
  <cp:lastModifiedBy>方能投资</cp:lastModifiedBy>
  <dcterms:modified xsi:type="dcterms:W3CDTF">2026-08-20T05:59:35Z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eyJoZGlkIjoiYWNkNzFiMjAxNmY3YmNjZjBlNzdmZmZlNmIyMmNjMjYiLCJ1c2VySWQiOiIyNDkxMjM2ODkifQ==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4EFFD4218E4041A3833FA7497DC61BA9_12</vt:lpwstr>
  </property>
</Properties>
</file>